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26690D">
        <w:rPr>
          <w:rFonts w:ascii="Times New Roman" w:hAnsi="Times New Roman" w:cs="Times New Roman"/>
          <w:b/>
          <w:bCs/>
          <w:sz w:val="28"/>
          <w:szCs w:val="28"/>
        </w:rPr>
        <w:t>NE AVVISO PUBBLICO PROT. N. 8414/C24c DEL 21</w:t>
      </w:r>
      <w:bookmarkStart w:id="0" w:name="_GoBack"/>
      <w:bookmarkEnd w:id="0"/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/12/2017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BF19FC">
        <w:rPr>
          <w:rFonts w:ascii="Times New Roman" w:hAnsi="Times New Roman" w:cs="Times New Roman"/>
          <w:b/>
          <w:bCs/>
          <w:sz w:val="28"/>
          <w:szCs w:val="28"/>
        </w:rPr>
        <w:t>IONE DI N.1 REFERENTE DELLA VALUTAZIONE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F19FC">
        <w:rPr>
          <w:rFonts w:ascii="Times New Roman" w:hAnsi="Times New Roman" w:cs="Times New Roman"/>
          <w:b/>
        </w:rPr>
        <w:t>REFERENTE DELLA VALUTAZIONE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4</cp:revision>
  <cp:lastPrinted>2017-11-21T14:32:00Z</cp:lastPrinted>
  <dcterms:created xsi:type="dcterms:W3CDTF">2017-12-21T10:31:00Z</dcterms:created>
  <dcterms:modified xsi:type="dcterms:W3CDTF">2017-12-21T11:35:00Z</dcterms:modified>
</cp:coreProperties>
</file>